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1340" w:type="dxa"/>
        <w:tblInd w:w="269" w:type="dxa"/>
        <w:tblLayout w:type="fixed"/>
        <w:tblLook w:val="04A0" w:firstRow="1" w:lastRow="0" w:firstColumn="1" w:lastColumn="0" w:noHBand="0" w:noVBand="1"/>
      </w:tblPr>
      <w:tblGrid>
        <w:gridCol w:w="850"/>
        <w:gridCol w:w="1282"/>
        <w:gridCol w:w="5460"/>
        <w:gridCol w:w="518"/>
        <w:gridCol w:w="253"/>
        <w:gridCol w:w="1994"/>
        <w:gridCol w:w="983"/>
      </w:tblGrid>
      <w:tr w:rsidR="00AE651D" w:rsidRPr="00153DE1" w14:paraId="22DE0254" w14:textId="77777777" w:rsidTr="008A131A">
        <w:trPr>
          <w:trHeight w:val="1809"/>
        </w:trPr>
        <w:tc>
          <w:tcPr>
            <w:tcW w:w="2132" w:type="dxa"/>
            <w:gridSpan w:val="2"/>
            <w:tcBorders>
              <w:top w:val="single" w:sz="12" w:space="0" w:color="auto"/>
              <w:left w:val="single" w:sz="12" w:space="0" w:color="auto"/>
              <w:bottom w:val="single" w:sz="12" w:space="0" w:color="auto"/>
              <w:right w:val="single" w:sz="12" w:space="0" w:color="auto"/>
            </w:tcBorders>
            <w:vAlign w:val="center"/>
          </w:tcPr>
          <w:p w14:paraId="04DCB6EA" w14:textId="77777777" w:rsidR="00AE651D" w:rsidRPr="00153DE1" w:rsidRDefault="00AE651D" w:rsidP="00341BAD">
            <w:pPr>
              <w:jc w:val="center"/>
              <w:rPr>
                <w:rFonts w:ascii="Lato Light" w:hAnsi="Lato Light"/>
              </w:rPr>
            </w:pPr>
            <w:r w:rsidRPr="00153DE1">
              <w:rPr>
                <w:rFonts w:ascii="Lato Light" w:hAnsi="Lato Light"/>
                <w:noProof/>
              </w:rPr>
              <w:drawing>
                <wp:inline distT="0" distB="0" distL="0" distR="0" wp14:anchorId="163D596A" wp14:editId="4A9BE60A">
                  <wp:extent cx="889811" cy="891540"/>
                  <wp:effectExtent l="0" t="0" r="5715"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1098" cy="912869"/>
                          </a:xfrm>
                          <a:prstGeom prst="rect">
                            <a:avLst/>
                          </a:prstGeom>
                        </pic:spPr>
                      </pic:pic>
                    </a:graphicData>
                  </a:graphic>
                </wp:inline>
              </w:drawing>
            </w:r>
          </w:p>
        </w:tc>
        <w:tc>
          <w:tcPr>
            <w:tcW w:w="9208" w:type="dxa"/>
            <w:gridSpan w:val="5"/>
            <w:tcBorders>
              <w:top w:val="single" w:sz="12" w:space="0" w:color="auto"/>
              <w:left w:val="single" w:sz="12" w:space="0" w:color="auto"/>
              <w:bottom w:val="single" w:sz="12" w:space="0" w:color="auto"/>
              <w:right w:val="single" w:sz="12" w:space="0" w:color="auto"/>
            </w:tcBorders>
            <w:vAlign w:val="center"/>
          </w:tcPr>
          <w:p w14:paraId="2261F418" w14:textId="44A54D0F" w:rsidR="00AE651D" w:rsidRPr="00153DE1" w:rsidRDefault="000A7D67" w:rsidP="00341BAD">
            <w:pPr>
              <w:jc w:val="center"/>
              <w:rPr>
                <w:rFonts w:ascii="Lato Light" w:hAnsi="Lato Light"/>
                <w:sz w:val="90"/>
                <w:szCs w:val="90"/>
              </w:rPr>
            </w:pPr>
            <w:r>
              <w:rPr>
                <w:rFonts w:ascii="Lato Light" w:hAnsi="Lato Light"/>
                <w:sz w:val="90"/>
                <w:szCs w:val="90"/>
              </w:rPr>
              <w:t>liesbeth</w:t>
            </w:r>
          </w:p>
        </w:tc>
      </w:tr>
      <w:tr w:rsidR="00153DE1" w:rsidRPr="00153DE1" w14:paraId="5783CDA5" w14:textId="77777777" w:rsidTr="000B6AC7">
        <w:trPr>
          <w:cantSplit/>
          <w:trHeight w:val="2940"/>
        </w:trPr>
        <w:tc>
          <w:tcPr>
            <w:tcW w:w="10357" w:type="dxa"/>
            <w:gridSpan w:val="6"/>
            <w:tcBorders>
              <w:top w:val="single" w:sz="12" w:space="0" w:color="auto"/>
              <w:left w:val="single" w:sz="12" w:space="0" w:color="auto"/>
              <w:bottom w:val="single" w:sz="12" w:space="0" w:color="auto"/>
              <w:right w:val="single" w:sz="12" w:space="0" w:color="auto"/>
            </w:tcBorders>
          </w:tcPr>
          <w:p w14:paraId="08327D16" w14:textId="4B03A9A8" w:rsidR="00153DE1" w:rsidRPr="00153DE1" w:rsidRDefault="000B6AC7" w:rsidP="00153DE1">
            <w:pPr>
              <w:pStyle w:val="StandardWeb"/>
              <w:jc w:val="both"/>
              <w:rPr>
                <w:rFonts w:ascii="Lato Light" w:hAnsi="Lato Light"/>
              </w:rPr>
            </w:pPr>
            <w:r>
              <w:rPr>
                <w:rFonts w:ascii="Lato Light" w:hAnsi="Lato Light"/>
              </w:rPr>
              <w:br/>
            </w:r>
            <w:r w:rsidR="00153DE1" w:rsidRPr="00153DE1">
              <w:rPr>
                <w:rFonts w:ascii="Lato Light" w:hAnsi="Lato Light"/>
              </w:rPr>
              <w:t xml:space="preserve">Der Pankratiushof ist ein ehemaliger Bauernhof, der als Familienunternehmen geführt wird und über Generationen hinweg mit sehr viel Leidenschaft zu dem, was er heute ist. Früher wurden hier Tiere gehalten und Landwirtschaft betrieben. Seit mehr als 15 Jahren hat sich der Hof auf Gastronomie spezialisiert. Im Hofladen werden Obst, Gemüse, Brot und Manufakturprodukte verkauft. Im pankratz wird in der offenen Küche Frühstück und Dinner serviert. </w:t>
            </w:r>
            <w:proofErr w:type="gramStart"/>
            <w:r w:rsidR="00153DE1" w:rsidRPr="00153DE1">
              <w:rPr>
                <w:rFonts w:ascii="Lato Light" w:hAnsi="Lato Light"/>
              </w:rPr>
              <w:t>Die Liesbeth</w:t>
            </w:r>
            <w:proofErr w:type="gramEnd"/>
            <w:r w:rsidR="00153DE1" w:rsidRPr="00153DE1">
              <w:rPr>
                <w:rFonts w:ascii="Lato Light" w:hAnsi="Lato Light"/>
              </w:rPr>
              <w:t xml:space="preserve"> am Zollhafen ist eine Zweigstelle. Hier liegt der Fokus des Angebots stärker auf Backwaren und Kaffee.</w:t>
            </w:r>
          </w:p>
          <w:p w14:paraId="3A0C208A" w14:textId="52184596" w:rsidR="00153DE1" w:rsidRPr="00153DE1" w:rsidRDefault="00153DE1" w:rsidP="00153DE1">
            <w:pPr>
              <w:pStyle w:val="KeinLeerraum"/>
              <w:rPr>
                <w:rFonts w:ascii="Lato Light" w:hAnsi="Lato Light"/>
              </w:rPr>
            </w:pPr>
          </w:p>
        </w:tc>
        <w:tc>
          <w:tcPr>
            <w:tcW w:w="983" w:type="dxa"/>
            <w:tcBorders>
              <w:top w:val="single" w:sz="12" w:space="0" w:color="auto"/>
              <w:left w:val="single" w:sz="12" w:space="0" w:color="auto"/>
              <w:bottom w:val="single" w:sz="12" w:space="0" w:color="auto"/>
              <w:right w:val="single" w:sz="12" w:space="0" w:color="auto"/>
            </w:tcBorders>
            <w:textDirection w:val="tbRl"/>
            <w:vAlign w:val="center"/>
          </w:tcPr>
          <w:p w14:paraId="7E4927AB" w14:textId="267977D0" w:rsidR="00153DE1" w:rsidRPr="00153DE1" w:rsidRDefault="00153DE1" w:rsidP="00153DE1">
            <w:pPr>
              <w:ind w:left="113" w:right="463"/>
              <w:jc w:val="center"/>
              <w:rPr>
                <w:rFonts w:ascii="Lato Light" w:hAnsi="Lato Light"/>
              </w:rPr>
            </w:pPr>
            <w:r w:rsidRPr="00153DE1">
              <w:rPr>
                <w:rFonts w:ascii="Lato Light" w:hAnsi="Lato Light"/>
              </w:rPr>
              <w:t xml:space="preserve">  DER PANKRATIUSHOF</w:t>
            </w:r>
          </w:p>
        </w:tc>
      </w:tr>
      <w:tr w:rsidR="00153DE1" w:rsidRPr="00153DE1" w14:paraId="49B4270C" w14:textId="77777777" w:rsidTr="000A7D67">
        <w:trPr>
          <w:cantSplit/>
          <w:trHeight w:val="1525"/>
        </w:trPr>
        <w:tc>
          <w:tcPr>
            <w:tcW w:w="850" w:type="dxa"/>
            <w:tcBorders>
              <w:top w:val="single" w:sz="12" w:space="0" w:color="auto"/>
              <w:left w:val="single" w:sz="12" w:space="0" w:color="auto"/>
              <w:bottom w:val="single" w:sz="12" w:space="0" w:color="auto"/>
              <w:right w:val="single" w:sz="12" w:space="0" w:color="auto"/>
            </w:tcBorders>
            <w:textDirection w:val="btLr"/>
            <w:vAlign w:val="center"/>
          </w:tcPr>
          <w:p w14:paraId="76751CF6" w14:textId="664BC50F" w:rsidR="00153DE1" w:rsidRPr="00153DE1" w:rsidRDefault="00153DE1" w:rsidP="00153DE1">
            <w:pPr>
              <w:pStyle w:val="StandardWeb"/>
              <w:ind w:left="113" w:right="113"/>
              <w:jc w:val="center"/>
              <w:rPr>
                <w:rFonts w:ascii="Lato Light" w:hAnsi="Lato Light"/>
              </w:rPr>
            </w:pPr>
            <w:r w:rsidRPr="00153DE1">
              <w:rPr>
                <w:rFonts w:ascii="Lato Light" w:hAnsi="Lato Light"/>
              </w:rPr>
              <w:t xml:space="preserve">DIE </w:t>
            </w:r>
            <w:r w:rsidR="00A41ACB">
              <w:rPr>
                <w:rFonts w:ascii="Lato Light" w:hAnsi="Lato Light"/>
              </w:rPr>
              <w:t>LIESBETH</w:t>
            </w:r>
          </w:p>
        </w:tc>
        <w:tc>
          <w:tcPr>
            <w:tcW w:w="10490" w:type="dxa"/>
            <w:gridSpan w:val="6"/>
            <w:tcBorders>
              <w:top w:val="single" w:sz="12" w:space="0" w:color="auto"/>
              <w:left w:val="single" w:sz="12" w:space="0" w:color="auto"/>
              <w:bottom w:val="single" w:sz="12" w:space="0" w:color="auto"/>
              <w:right w:val="single" w:sz="12" w:space="0" w:color="auto"/>
            </w:tcBorders>
            <w:vAlign w:val="center"/>
          </w:tcPr>
          <w:p w14:paraId="25A0C83D" w14:textId="77777777" w:rsidR="000A7D67" w:rsidRPr="00043421" w:rsidRDefault="00153DE1" w:rsidP="000A7D67">
            <w:pPr>
              <w:rPr>
                <w:rFonts w:ascii="Lato Light" w:eastAsia="Times New Roman" w:hAnsi="Lato Light" w:cs="Times New Roman"/>
                <w:kern w:val="0"/>
                <w:sz w:val="24"/>
                <w:szCs w:val="24"/>
                <w:lang w:eastAsia="de-DE"/>
                <w14:ligatures w14:val="none"/>
              </w:rPr>
            </w:pPr>
            <w:r w:rsidRPr="00153DE1">
              <w:rPr>
                <w:rFonts w:ascii="Lato Light" w:hAnsi="Lato Light"/>
                <w:sz w:val="8"/>
                <w:szCs w:val="8"/>
              </w:rPr>
              <w:br/>
            </w:r>
            <w:r w:rsidR="000A7D67" w:rsidRPr="00043421">
              <w:rPr>
                <w:rFonts w:ascii="Lato Light" w:eastAsia="Times New Roman" w:hAnsi="Lato Light" w:cs="Times New Roman"/>
                <w:kern w:val="0"/>
                <w:sz w:val="24"/>
                <w:szCs w:val="24"/>
                <w:lang w:eastAsia="de-DE"/>
                <w14:ligatures w14:val="none"/>
              </w:rPr>
              <w:t>Im ehemaligen Lokschuppen werden morgens Sauerteigbackwaren vom Pankratiushof verkauft.</w:t>
            </w:r>
          </w:p>
          <w:p w14:paraId="242E8602" w14:textId="77777777" w:rsidR="000A7D67" w:rsidRPr="00043421" w:rsidRDefault="000A7D67" w:rsidP="000A7D67">
            <w:pPr>
              <w:rPr>
                <w:rFonts w:ascii="Lato Light" w:eastAsia="Times New Roman" w:hAnsi="Lato Light" w:cs="Times New Roman"/>
                <w:kern w:val="0"/>
                <w:sz w:val="24"/>
                <w:szCs w:val="24"/>
                <w:lang w:eastAsia="de-DE"/>
                <w14:ligatures w14:val="none"/>
              </w:rPr>
            </w:pPr>
            <w:r w:rsidRPr="00043421">
              <w:rPr>
                <w:rFonts w:ascii="Lato Light" w:eastAsia="Times New Roman" w:hAnsi="Lato Light" w:cs="Times New Roman"/>
                <w:kern w:val="0"/>
                <w:sz w:val="24"/>
                <w:szCs w:val="24"/>
                <w:lang w:eastAsia="de-DE"/>
                <w14:ligatures w14:val="none"/>
              </w:rPr>
              <w:t>Gebacken wird größtenteil</w:t>
            </w:r>
            <w:r>
              <w:rPr>
                <w:rFonts w:ascii="Lato Light" w:eastAsia="Times New Roman" w:hAnsi="Lato Light" w:cs="Times New Roman"/>
                <w:kern w:val="0"/>
                <w:sz w:val="24"/>
                <w:szCs w:val="24"/>
                <w:lang w:eastAsia="de-DE"/>
                <w14:ligatures w14:val="none"/>
              </w:rPr>
              <w:t>s</w:t>
            </w:r>
            <w:r w:rsidRPr="00043421">
              <w:rPr>
                <w:rFonts w:ascii="Lato Light" w:eastAsia="Times New Roman" w:hAnsi="Lato Light" w:cs="Times New Roman"/>
                <w:kern w:val="0"/>
                <w:sz w:val="24"/>
                <w:szCs w:val="24"/>
                <w:lang w:eastAsia="de-DE"/>
                <w14:ligatures w14:val="none"/>
              </w:rPr>
              <w:t xml:space="preserve"> mit </w:t>
            </w:r>
            <w:proofErr w:type="gramStart"/>
            <w:r w:rsidRPr="00043421">
              <w:rPr>
                <w:rFonts w:ascii="Lato Light" w:eastAsia="Times New Roman" w:hAnsi="Lato Light" w:cs="Times New Roman"/>
                <w:kern w:val="0"/>
                <w:sz w:val="24"/>
                <w:szCs w:val="24"/>
                <w:lang w:eastAsia="de-DE"/>
                <w14:ligatures w14:val="none"/>
              </w:rPr>
              <w:t>Bio Produkten</w:t>
            </w:r>
            <w:proofErr w:type="gramEnd"/>
            <w:r w:rsidRPr="00043421">
              <w:rPr>
                <w:rFonts w:ascii="Lato Light" w:eastAsia="Times New Roman" w:hAnsi="Lato Light" w:cs="Times New Roman"/>
                <w:kern w:val="0"/>
                <w:sz w:val="24"/>
                <w:szCs w:val="24"/>
                <w:lang w:eastAsia="de-DE"/>
                <w14:ligatures w14:val="none"/>
              </w:rPr>
              <w:t xml:space="preserve"> und saisonalen Früchten. </w:t>
            </w:r>
          </w:p>
          <w:p w14:paraId="27D7B6E5" w14:textId="77777777" w:rsidR="000A7D67" w:rsidRPr="00043421" w:rsidRDefault="000A7D67" w:rsidP="000A7D67">
            <w:pPr>
              <w:rPr>
                <w:rFonts w:ascii="Lato Light" w:eastAsia="Times New Roman" w:hAnsi="Lato Light" w:cs="Times New Roman"/>
                <w:kern w:val="0"/>
                <w:sz w:val="24"/>
                <w:szCs w:val="24"/>
                <w:lang w:eastAsia="de-DE"/>
                <w14:ligatures w14:val="none"/>
              </w:rPr>
            </w:pPr>
          </w:p>
          <w:p w14:paraId="19904390" w14:textId="77777777" w:rsidR="000A7D67" w:rsidRPr="00043421" w:rsidRDefault="000A7D67" w:rsidP="000A7D67">
            <w:pPr>
              <w:rPr>
                <w:rFonts w:ascii="Lato Light" w:eastAsia="Times New Roman" w:hAnsi="Lato Light" w:cs="Times New Roman"/>
                <w:kern w:val="0"/>
                <w:sz w:val="24"/>
                <w:szCs w:val="24"/>
                <w:lang w:eastAsia="de-DE"/>
                <w14:ligatures w14:val="none"/>
              </w:rPr>
            </w:pPr>
            <w:r w:rsidRPr="00043421">
              <w:rPr>
                <w:rFonts w:ascii="Lato Light" w:eastAsia="Times New Roman" w:hAnsi="Lato Light" w:cs="Times New Roman"/>
                <w:kern w:val="0"/>
                <w:sz w:val="24"/>
                <w:szCs w:val="24"/>
                <w:lang w:eastAsia="de-DE"/>
                <w14:ligatures w14:val="none"/>
              </w:rPr>
              <w:t>Abends wird die Hofbäckerei dann zur Trattoria. Es gibt Sauerteigpizza mit hausgemachtem Mozzarella und selbst gekochter Tomatensoße - die Tomaten hierfür werden auf den Feldern der Familie angebaut. Reservieren kann man via www.pankratiushof.d</w:t>
            </w:r>
          </w:p>
          <w:p w14:paraId="3ECC9670" w14:textId="4E7CB305" w:rsidR="00153DE1" w:rsidRPr="00153DE1" w:rsidRDefault="00153DE1" w:rsidP="00A41ACB">
            <w:pPr>
              <w:pStyle w:val="KeinLeerraum"/>
              <w:spacing w:before="0" w:beforeAutospacing="0" w:after="0" w:afterAutospacing="0"/>
              <w:ind w:left="170" w:right="170"/>
              <w:rPr>
                <w:rFonts w:ascii="Lato Light" w:hAnsi="Lato Light"/>
              </w:rPr>
            </w:pPr>
          </w:p>
        </w:tc>
      </w:tr>
      <w:tr w:rsidR="00153DE1" w:rsidRPr="00153DE1" w14:paraId="11ECBE5C" w14:textId="77777777" w:rsidTr="008A131A">
        <w:trPr>
          <w:trHeight w:val="461"/>
        </w:trPr>
        <w:tc>
          <w:tcPr>
            <w:tcW w:w="11340" w:type="dxa"/>
            <w:gridSpan w:val="7"/>
            <w:tcBorders>
              <w:top w:val="single" w:sz="12" w:space="0" w:color="auto"/>
              <w:left w:val="single" w:sz="12" w:space="0" w:color="auto"/>
              <w:bottom w:val="single" w:sz="12" w:space="0" w:color="auto"/>
              <w:right w:val="single" w:sz="12" w:space="0" w:color="auto"/>
            </w:tcBorders>
            <w:vAlign w:val="center"/>
          </w:tcPr>
          <w:p w14:paraId="1F4AC177" w14:textId="77777777" w:rsidR="00153DE1" w:rsidRPr="00153DE1" w:rsidRDefault="00153DE1" w:rsidP="00153DE1">
            <w:pPr>
              <w:rPr>
                <w:rFonts w:ascii="Lato Light" w:hAnsi="Lato Light"/>
                <w:sz w:val="44"/>
                <w:szCs w:val="44"/>
              </w:rPr>
            </w:pPr>
          </w:p>
        </w:tc>
      </w:tr>
      <w:tr w:rsidR="00153DE1" w:rsidRPr="00153DE1" w14:paraId="6AE5CFA9" w14:textId="77777777" w:rsidTr="00062957">
        <w:trPr>
          <w:cantSplit/>
          <w:trHeight w:val="1178"/>
        </w:trPr>
        <w:tc>
          <w:tcPr>
            <w:tcW w:w="7592" w:type="dxa"/>
            <w:gridSpan w:val="3"/>
            <w:tcBorders>
              <w:top w:val="single" w:sz="12" w:space="0" w:color="auto"/>
              <w:left w:val="single" w:sz="12" w:space="0" w:color="auto"/>
              <w:bottom w:val="single" w:sz="12" w:space="0" w:color="auto"/>
              <w:right w:val="nil"/>
            </w:tcBorders>
            <w:vAlign w:val="center"/>
          </w:tcPr>
          <w:p w14:paraId="4E63E74C" w14:textId="77777777" w:rsidR="00153DE1" w:rsidRPr="00153DE1" w:rsidRDefault="00153DE1" w:rsidP="00153DE1">
            <w:pPr>
              <w:ind w:right="-254"/>
              <w:jc w:val="right"/>
              <w:rPr>
                <w:rFonts w:ascii="Lato Light" w:hAnsi="Lato Light"/>
                <w:caps/>
                <w:sz w:val="2"/>
                <w:szCs w:val="2"/>
              </w:rPr>
            </w:pPr>
          </w:p>
          <w:p w14:paraId="69AD406C" w14:textId="2970EBFF" w:rsidR="00153DE1" w:rsidRPr="00153DE1" w:rsidRDefault="00A41ACB" w:rsidP="00153DE1">
            <w:pPr>
              <w:ind w:right="-112"/>
              <w:jc w:val="right"/>
              <w:rPr>
                <w:rFonts w:ascii="Lato Light" w:hAnsi="Lato Light"/>
                <w:sz w:val="68"/>
                <w:szCs w:val="68"/>
              </w:rPr>
            </w:pPr>
            <w:r>
              <w:rPr>
                <w:rFonts w:ascii="Lato Light" w:hAnsi="Lato Light"/>
                <w:caps/>
                <w:sz w:val="68"/>
                <w:szCs w:val="68"/>
              </w:rPr>
              <w:t>servicekraft</w:t>
            </w:r>
          </w:p>
        </w:tc>
        <w:tc>
          <w:tcPr>
            <w:tcW w:w="518" w:type="dxa"/>
            <w:tcBorders>
              <w:top w:val="single" w:sz="12" w:space="0" w:color="auto"/>
              <w:left w:val="nil"/>
              <w:bottom w:val="nil"/>
              <w:right w:val="single" w:sz="12" w:space="0" w:color="auto"/>
            </w:tcBorders>
            <w:textDirection w:val="btLr"/>
            <w:vAlign w:val="center"/>
          </w:tcPr>
          <w:p w14:paraId="368D6C11" w14:textId="77777777" w:rsidR="00153DE1" w:rsidRPr="00153DE1" w:rsidRDefault="00153DE1" w:rsidP="00153DE1">
            <w:pPr>
              <w:ind w:left="113" w:right="-254"/>
              <w:rPr>
                <w:rFonts w:ascii="Lato Light" w:hAnsi="Lato Light"/>
              </w:rPr>
            </w:pPr>
            <w:r w:rsidRPr="00153DE1">
              <w:rPr>
                <w:rFonts w:ascii="Lato Light" w:hAnsi="Lato Light"/>
                <w:caps/>
                <w:sz w:val="24"/>
                <w:szCs w:val="24"/>
              </w:rPr>
              <w:t>M | w | D</w:t>
            </w:r>
          </w:p>
        </w:tc>
        <w:tc>
          <w:tcPr>
            <w:tcW w:w="3230" w:type="dxa"/>
            <w:gridSpan w:val="3"/>
            <w:tcBorders>
              <w:top w:val="single" w:sz="12" w:space="0" w:color="auto"/>
              <w:left w:val="single" w:sz="12" w:space="0" w:color="auto"/>
              <w:bottom w:val="single" w:sz="12" w:space="0" w:color="auto"/>
              <w:right w:val="single" w:sz="12" w:space="0" w:color="auto"/>
            </w:tcBorders>
            <w:vAlign w:val="center"/>
          </w:tcPr>
          <w:p w14:paraId="08561EBC" w14:textId="24160D55" w:rsidR="00153DE1" w:rsidRPr="00153DE1" w:rsidRDefault="004724E8" w:rsidP="00153DE1">
            <w:pPr>
              <w:jc w:val="center"/>
              <w:rPr>
                <w:rFonts w:ascii="Lato Light" w:hAnsi="Lato Light"/>
                <w:sz w:val="24"/>
                <w:szCs w:val="24"/>
              </w:rPr>
            </w:pPr>
            <w:r w:rsidRPr="00153DE1">
              <w:rPr>
                <w:rFonts w:ascii="Lato Light" w:hAnsi="Lato Light"/>
                <w:sz w:val="24"/>
                <w:szCs w:val="24"/>
              </w:rPr>
              <w:t xml:space="preserve">AB </w:t>
            </w:r>
            <w:r>
              <w:rPr>
                <w:rFonts w:ascii="Lato Light" w:hAnsi="Lato Light"/>
                <w:sz w:val="40"/>
                <w:szCs w:val="40"/>
              </w:rPr>
              <w:t>SOFORT</w:t>
            </w:r>
            <w:r>
              <w:rPr>
                <w:rFonts w:ascii="Lato Light" w:hAnsi="Lato Light"/>
                <w:sz w:val="40"/>
                <w:szCs w:val="40"/>
              </w:rPr>
              <w:br/>
            </w:r>
            <w:r>
              <w:rPr>
                <w:rFonts w:ascii="Lato Light" w:hAnsi="Lato Light"/>
                <w:sz w:val="24"/>
                <w:szCs w:val="24"/>
              </w:rPr>
              <w:t>10</w:t>
            </w:r>
            <w:r>
              <w:rPr>
                <w:rFonts w:ascii="Lato Light" w:hAnsi="Lato Light"/>
                <w:sz w:val="24"/>
                <w:szCs w:val="24"/>
              </w:rPr>
              <w:t>-20 Std. |</w:t>
            </w:r>
            <w:r w:rsidRPr="00153DE1">
              <w:rPr>
                <w:rFonts w:ascii="Lato Light" w:hAnsi="Lato Light"/>
                <w:sz w:val="24"/>
                <w:szCs w:val="24"/>
              </w:rPr>
              <w:t xml:space="preserve"> Wo</w:t>
            </w:r>
          </w:p>
        </w:tc>
      </w:tr>
      <w:tr w:rsidR="00153DE1" w:rsidRPr="00153DE1" w14:paraId="6942163F" w14:textId="77777777" w:rsidTr="008A131A">
        <w:trPr>
          <w:cantSplit/>
          <w:trHeight w:val="3028"/>
        </w:trPr>
        <w:tc>
          <w:tcPr>
            <w:tcW w:w="850" w:type="dxa"/>
            <w:tcBorders>
              <w:top w:val="single" w:sz="12" w:space="0" w:color="auto"/>
              <w:left w:val="single" w:sz="12" w:space="0" w:color="auto"/>
              <w:bottom w:val="single" w:sz="12" w:space="0" w:color="auto"/>
              <w:right w:val="single" w:sz="12" w:space="0" w:color="auto"/>
            </w:tcBorders>
            <w:textDirection w:val="btLr"/>
            <w:vAlign w:val="center"/>
          </w:tcPr>
          <w:p w14:paraId="6692D863" w14:textId="77777777" w:rsidR="00153DE1" w:rsidRPr="00153DE1" w:rsidRDefault="00153DE1" w:rsidP="00153DE1">
            <w:pPr>
              <w:ind w:left="113" w:right="113"/>
              <w:jc w:val="center"/>
              <w:rPr>
                <w:rFonts w:ascii="Lato Light" w:hAnsi="Lato Light"/>
                <w:sz w:val="24"/>
                <w:szCs w:val="24"/>
              </w:rPr>
            </w:pPr>
            <w:r w:rsidRPr="00153DE1">
              <w:rPr>
                <w:rFonts w:ascii="Lato Light" w:hAnsi="Lato Light"/>
                <w:sz w:val="24"/>
                <w:szCs w:val="24"/>
              </w:rPr>
              <w:t>WIR SUCHEN</w:t>
            </w:r>
          </w:p>
        </w:tc>
        <w:tc>
          <w:tcPr>
            <w:tcW w:w="10490" w:type="dxa"/>
            <w:gridSpan w:val="6"/>
            <w:tcBorders>
              <w:top w:val="single" w:sz="12" w:space="0" w:color="auto"/>
              <w:left w:val="single" w:sz="12" w:space="0" w:color="auto"/>
              <w:bottom w:val="single" w:sz="12" w:space="0" w:color="auto"/>
              <w:right w:val="single" w:sz="12" w:space="0" w:color="auto"/>
            </w:tcBorders>
          </w:tcPr>
          <w:p w14:paraId="2A8434FE" w14:textId="77777777" w:rsidR="00153DE1" w:rsidRPr="00153DE1" w:rsidRDefault="00153DE1" w:rsidP="00153DE1">
            <w:pPr>
              <w:spacing w:line="216" w:lineRule="auto"/>
              <w:ind w:left="170"/>
              <w:rPr>
                <w:rFonts w:ascii="Lato Light" w:hAnsi="Lato Light"/>
                <w:sz w:val="16"/>
                <w:szCs w:val="16"/>
              </w:rPr>
            </w:pPr>
          </w:p>
          <w:p w14:paraId="5D24352B" w14:textId="2CA487D7" w:rsidR="00A41ACB" w:rsidRPr="000A7D67" w:rsidRDefault="00A41ACB" w:rsidP="00A41ACB">
            <w:pPr>
              <w:ind w:left="173" w:right="181"/>
              <w:jc w:val="both"/>
              <w:rPr>
                <w:rFonts w:ascii="Lato Light" w:hAnsi="Lato Light"/>
              </w:rPr>
            </w:pPr>
            <w:r w:rsidRPr="004724E8">
              <w:rPr>
                <w:rFonts w:ascii="Lato Light" w:hAnsi="Lato Light"/>
              </w:rPr>
              <w:t xml:space="preserve">Als Servicekraft in der Liesbeth bist du verantwortlich für </w:t>
            </w:r>
            <w:r w:rsidR="004724E8" w:rsidRPr="004724E8">
              <w:rPr>
                <w:rFonts w:ascii="Lato Light" w:hAnsi="Lato Light"/>
              </w:rPr>
              <w:t>das Wohl</w:t>
            </w:r>
            <w:r w:rsidRPr="004724E8">
              <w:rPr>
                <w:rFonts w:ascii="Lato Light" w:hAnsi="Lato Light"/>
              </w:rPr>
              <w:t xml:space="preserve"> der </w:t>
            </w:r>
            <w:r w:rsidR="004724E8" w:rsidRPr="004724E8">
              <w:rPr>
                <w:rFonts w:ascii="Lato Light" w:hAnsi="Lato Light"/>
              </w:rPr>
              <w:t>Kunden und Gäste</w:t>
            </w:r>
            <w:r w:rsidRPr="004724E8">
              <w:rPr>
                <w:rFonts w:ascii="Lato Light" w:hAnsi="Lato Light"/>
              </w:rPr>
              <w:t xml:space="preserve"> </w:t>
            </w:r>
            <w:r w:rsidR="004724E8" w:rsidRPr="004724E8">
              <w:rPr>
                <w:rFonts w:ascii="Lato Light" w:hAnsi="Lato Light"/>
              </w:rPr>
              <w:t>in der Hofbäckerei Liesbeth bereitest Du aus besten Grundprodukten hochwertige Heißgetränke an der Siebträgermaschine zu. In Mainz von Paul und seinem Team gerösteter Kaffee kombiniert mit bester Bio-Milch von der Domäne Mechtildshausen sind die Basiszutaten. Als Teamplayer bist Du im Weiteren auch für alle sonst in der Hofbäckerei in Verkauf &amp; Service anfallenden Alltagsaufgaben zusammen mit deinen Kollegen verantwortlich</w:t>
            </w:r>
            <w:r w:rsidR="004724E8" w:rsidRPr="004724E8">
              <w:rPr>
                <w:rFonts w:ascii="Lato Light" w:hAnsi="Lato Light"/>
              </w:rPr>
              <w:t xml:space="preserve">. In der Trattoria </w:t>
            </w:r>
            <w:proofErr w:type="gramStart"/>
            <w:r w:rsidR="00A823C5" w:rsidRPr="004724E8">
              <w:rPr>
                <w:rFonts w:ascii="Lato Light" w:hAnsi="Lato Light"/>
              </w:rPr>
              <w:t>berätst</w:t>
            </w:r>
            <w:proofErr w:type="gramEnd"/>
            <w:r w:rsidR="00A823C5" w:rsidRPr="004724E8">
              <w:rPr>
                <w:rFonts w:ascii="Lato Light" w:hAnsi="Lato Light"/>
              </w:rPr>
              <w:t xml:space="preserve"> die Gäste bei der Weinauswahl, </w:t>
            </w:r>
            <w:r w:rsidRPr="004724E8">
              <w:rPr>
                <w:rFonts w:ascii="Lato Light" w:hAnsi="Lato Light"/>
              </w:rPr>
              <w:t>bereitest Getränke</w:t>
            </w:r>
            <w:r w:rsidR="000A7D67" w:rsidRPr="004724E8">
              <w:rPr>
                <w:rFonts w:ascii="Lato Light" w:hAnsi="Lato Light"/>
              </w:rPr>
              <w:t xml:space="preserve"> </w:t>
            </w:r>
            <w:r w:rsidRPr="004724E8">
              <w:rPr>
                <w:rFonts w:ascii="Lato Light" w:hAnsi="Lato Light"/>
              </w:rPr>
              <w:t>zu, servierst Speisen und Getränk</w:t>
            </w:r>
            <w:r w:rsidR="000A7D67" w:rsidRPr="004724E8">
              <w:rPr>
                <w:rFonts w:ascii="Lato Light" w:hAnsi="Lato Light"/>
              </w:rPr>
              <w:t>e</w:t>
            </w:r>
            <w:r w:rsidR="00A823C5" w:rsidRPr="004724E8">
              <w:rPr>
                <w:rFonts w:ascii="Lato Light" w:hAnsi="Lato Light"/>
              </w:rPr>
              <w:t xml:space="preserve">. </w:t>
            </w:r>
            <w:r w:rsidR="004724E8">
              <w:rPr>
                <w:rFonts w:ascii="Lato Light" w:hAnsi="Lato Light"/>
              </w:rPr>
              <w:t xml:space="preserve">Mit </w:t>
            </w:r>
            <w:r w:rsidR="00A823C5" w:rsidRPr="004724E8">
              <w:rPr>
                <w:rFonts w:ascii="Lato Light" w:hAnsi="Lato Light"/>
              </w:rPr>
              <w:t>deiner</w:t>
            </w:r>
            <w:r w:rsidR="00A823C5">
              <w:rPr>
                <w:rFonts w:ascii="Lato Light" w:hAnsi="Lato Light"/>
              </w:rPr>
              <w:t xml:space="preserve"> </w:t>
            </w:r>
            <w:r w:rsidRPr="000A7D67">
              <w:rPr>
                <w:rFonts w:ascii="Lato Light" w:hAnsi="Lato Light"/>
              </w:rPr>
              <w:t>Begeisterung für die besten saisonalen und regionalen handwerklich hergestellten Produkte, hast Du im Blick, was es noch braucht, damit die Gäste den Abend mit einem Lächeln zu verbringen. Als Teamplayer behältst Du in allen Situationen einen kühlen Kopf. Wenn Du ein klein wenig Berufs</w:t>
            </w:r>
            <w:r w:rsidRPr="000A7D67">
              <w:rPr>
                <w:rFonts w:ascii="Lato Light" w:hAnsi="Lato Light"/>
              </w:rPr>
              <w:softHyphen/>
              <w:t>erfahrung in den an Dich gestellten Aufgaben mitbringst und die genannten Werte und Leidenschaft für gute Lebensmittel mit uns teilst, möchten wir Dich gerne kennenlernen.</w:t>
            </w:r>
          </w:p>
          <w:p w14:paraId="6ABFB915" w14:textId="77777777" w:rsidR="00A41ACB" w:rsidRPr="000A7D67" w:rsidRDefault="00A41ACB" w:rsidP="00A41ACB">
            <w:pPr>
              <w:ind w:left="173" w:right="181"/>
              <w:jc w:val="both"/>
              <w:rPr>
                <w:rFonts w:ascii="Lato Light" w:hAnsi="Lato Light"/>
              </w:rPr>
            </w:pPr>
          </w:p>
          <w:p w14:paraId="3421E30A" w14:textId="130FD712" w:rsidR="00A41ACB" w:rsidRPr="000A7D67" w:rsidRDefault="00A41ACB" w:rsidP="00A41ACB">
            <w:pPr>
              <w:ind w:left="173" w:right="181"/>
              <w:jc w:val="both"/>
              <w:rPr>
                <w:rFonts w:ascii="Lato Light" w:hAnsi="Lato Light"/>
              </w:rPr>
            </w:pPr>
            <w:r w:rsidRPr="000A7D67">
              <w:rPr>
                <w:rFonts w:ascii="Lato Light" w:hAnsi="Lato Light"/>
                <w:sz w:val="23"/>
                <w:szCs w:val="23"/>
              </w:rPr>
              <w:t>Arbeitsort: Am Zollhafen 3-5, 55118 Mainz</w:t>
            </w:r>
          </w:p>
          <w:p w14:paraId="51189E98" w14:textId="77777777" w:rsidR="00A41ACB" w:rsidRPr="000A7D67" w:rsidRDefault="00A41ACB" w:rsidP="00A41ACB">
            <w:pPr>
              <w:ind w:left="173" w:right="181"/>
              <w:jc w:val="both"/>
              <w:rPr>
                <w:rFonts w:ascii="Lato Light" w:hAnsi="Lato Light"/>
              </w:rPr>
            </w:pPr>
          </w:p>
          <w:p w14:paraId="3888FD3E" w14:textId="41D5FECC" w:rsidR="00A41ACB" w:rsidRDefault="00A41ACB" w:rsidP="00A41ACB">
            <w:pPr>
              <w:tabs>
                <w:tab w:val="left" w:pos="10095"/>
              </w:tabs>
              <w:ind w:left="170" w:right="181"/>
              <w:jc w:val="both"/>
              <w:rPr>
                <w:rFonts w:ascii="Lato Light" w:hAnsi="Lato Light"/>
              </w:rPr>
            </w:pPr>
            <w:r w:rsidRPr="000A7D67">
              <w:rPr>
                <w:rFonts w:ascii="Lato Light" w:hAnsi="Lato Light"/>
              </w:rPr>
              <w:t>Teil des vielfältigen Pankratiushof-Teams zu sein, bedeutet, mit Kollegen unterschiedlicher Her</w:t>
            </w:r>
            <w:r w:rsidRPr="000A7D67">
              <w:rPr>
                <w:rFonts w:ascii="Lato Light" w:hAnsi="Lato Light"/>
              </w:rPr>
              <w:softHyphen/>
              <w:t>kunft, verschiedenen Alters und individuellen Talenten zusammenzuarbeiten. Uns eint die Motiva</w:t>
            </w:r>
            <w:r w:rsidRPr="000A7D67">
              <w:rPr>
                <w:rFonts w:ascii="Lato Light" w:hAnsi="Lato Light"/>
              </w:rPr>
              <w:softHyphen/>
              <w:t xml:space="preserve">tion für unser Tun. Die Produkte einerseits, aber auch die Wertschätzung dem Mitmenschen gegenüber – sei es der Kollege oder Lieferant – machen neben dem offenen und herzlichen Umgang untereinander unsere Werte und Gemeinschaft aus. Geregelte Arbeitszeiten, das </w:t>
            </w:r>
            <w:proofErr w:type="gramStart"/>
            <w:r w:rsidRPr="000A7D67">
              <w:rPr>
                <w:rFonts w:ascii="Lato Light" w:hAnsi="Lato Light"/>
              </w:rPr>
              <w:t>tolle</w:t>
            </w:r>
            <w:proofErr w:type="gramEnd"/>
            <w:r w:rsidRPr="000A7D67">
              <w:rPr>
                <w:rFonts w:ascii="Lato Light" w:hAnsi="Lato Light"/>
              </w:rPr>
              <w:t xml:space="preserve"> Ambiente der Locations, dein mit uns geteiltes Verständnis für notwendig mehr Nachhaltigkeit, Regionalität und Entschleunigung in der Lebensmittel</w:t>
            </w:r>
            <w:r w:rsidR="000A7D67">
              <w:rPr>
                <w:rFonts w:ascii="Lato Light" w:hAnsi="Lato Light"/>
              </w:rPr>
              <w:softHyphen/>
            </w:r>
            <w:r w:rsidRPr="000A7D67">
              <w:rPr>
                <w:rFonts w:ascii="Lato Light" w:hAnsi="Lato Light"/>
              </w:rPr>
              <w:t>produktion und Rückkehr zu echtem Handwerk – was bringt Dich zu uns? Schreib uns, was dich begeistert!</w:t>
            </w:r>
          </w:p>
          <w:p w14:paraId="1DA26F16" w14:textId="77777777" w:rsidR="000A7D67" w:rsidRPr="000A7D67" w:rsidRDefault="000A7D67" w:rsidP="00A41ACB">
            <w:pPr>
              <w:tabs>
                <w:tab w:val="left" w:pos="10095"/>
              </w:tabs>
              <w:ind w:left="170" w:right="181"/>
              <w:jc w:val="both"/>
              <w:rPr>
                <w:rFonts w:ascii="Lato Light" w:hAnsi="Lato Light"/>
              </w:rPr>
            </w:pPr>
          </w:p>
          <w:p w14:paraId="4190C0D2" w14:textId="2187430E" w:rsidR="00153DE1" w:rsidRPr="00153DE1" w:rsidRDefault="00153DE1" w:rsidP="00153DE1">
            <w:pPr>
              <w:ind w:left="173" w:right="181"/>
              <w:jc w:val="both"/>
              <w:rPr>
                <w:rFonts w:ascii="Lato Light" w:hAnsi="Lato Light"/>
                <w:sz w:val="23"/>
                <w:szCs w:val="23"/>
              </w:rPr>
            </w:pPr>
            <w:r w:rsidRPr="000A7D67">
              <w:rPr>
                <w:rFonts w:ascii="Lato Light" w:hAnsi="Lato Light"/>
                <w:sz w:val="23"/>
                <w:szCs w:val="23"/>
              </w:rPr>
              <w:t>.</w:t>
            </w:r>
          </w:p>
        </w:tc>
      </w:tr>
      <w:tr w:rsidR="00153DE1" w:rsidRPr="00153DE1" w14:paraId="35399966" w14:textId="77777777" w:rsidTr="008A131A">
        <w:trPr>
          <w:trHeight w:val="960"/>
        </w:trPr>
        <w:tc>
          <w:tcPr>
            <w:tcW w:w="8363" w:type="dxa"/>
            <w:gridSpan w:val="5"/>
            <w:tcBorders>
              <w:top w:val="single" w:sz="12" w:space="0" w:color="auto"/>
              <w:left w:val="single" w:sz="12" w:space="0" w:color="auto"/>
              <w:bottom w:val="single" w:sz="12" w:space="0" w:color="auto"/>
              <w:right w:val="single" w:sz="12" w:space="0" w:color="auto"/>
            </w:tcBorders>
          </w:tcPr>
          <w:p w14:paraId="275C668D" w14:textId="77777777" w:rsidR="00153DE1" w:rsidRPr="00153DE1" w:rsidRDefault="00153DE1" w:rsidP="00153DE1">
            <w:pPr>
              <w:jc w:val="center"/>
              <w:rPr>
                <w:rFonts w:ascii="Lato Light" w:hAnsi="Lato Light"/>
                <w:smallCaps/>
                <w:sz w:val="24"/>
                <w:szCs w:val="24"/>
              </w:rPr>
            </w:pPr>
            <w:r w:rsidRPr="00153DE1">
              <w:rPr>
                <w:rFonts w:ascii="Lato Light" w:hAnsi="Lato Light"/>
                <w:smallCaps/>
                <w:sz w:val="72"/>
                <w:szCs w:val="72"/>
              </w:rPr>
              <w:t>jobs@pankratiushof.de</w:t>
            </w:r>
          </w:p>
        </w:tc>
        <w:tc>
          <w:tcPr>
            <w:tcW w:w="2977" w:type="dxa"/>
            <w:gridSpan w:val="2"/>
            <w:tcBorders>
              <w:top w:val="single" w:sz="12" w:space="0" w:color="auto"/>
              <w:left w:val="single" w:sz="12" w:space="0" w:color="auto"/>
              <w:bottom w:val="single" w:sz="12" w:space="0" w:color="auto"/>
              <w:right w:val="single" w:sz="12" w:space="0" w:color="auto"/>
            </w:tcBorders>
            <w:vAlign w:val="center"/>
          </w:tcPr>
          <w:p w14:paraId="1ED6E5C6" w14:textId="59F4DC36" w:rsidR="00153DE1" w:rsidRPr="00153DE1" w:rsidRDefault="00A41ACB" w:rsidP="00153DE1">
            <w:pPr>
              <w:jc w:val="center"/>
              <w:rPr>
                <w:rFonts w:ascii="Lato Light" w:hAnsi="Lato Light"/>
                <w:sz w:val="24"/>
                <w:szCs w:val="24"/>
              </w:rPr>
            </w:pPr>
            <w:r>
              <w:rPr>
                <w:rFonts w:ascii="Lato Light" w:hAnsi="Lato Light"/>
                <w:caps/>
                <w:sz w:val="24"/>
                <w:szCs w:val="24"/>
              </w:rPr>
              <w:t>SchMIEL GBR</w:t>
            </w:r>
            <w:r w:rsidR="00153DE1" w:rsidRPr="00153DE1">
              <w:rPr>
                <w:rFonts w:ascii="Lato Light" w:hAnsi="Lato Light"/>
                <w:caps/>
                <w:sz w:val="24"/>
                <w:szCs w:val="24"/>
              </w:rPr>
              <w:t xml:space="preserve"> </w:t>
            </w:r>
            <w:r w:rsidR="00153DE1" w:rsidRPr="00153DE1">
              <w:rPr>
                <w:rFonts w:ascii="Lato Light" w:hAnsi="Lato Light"/>
                <w:caps/>
                <w:sz w:val="24"/>
                <w:szCs w:val="24"/>
              </w:rPr>
              <w:br/>
              <w:t>Lindenplatz 6 | Mainz</w:t>
            </w:r>
          </w:p>
        </w:tc>
      </w:tr>
    </w:tbl>
    <w:p w14:paraId="7DBEA7EE" w14:textId="77777777" w:rsidR="00AE651D" w:rsidRPr="00153DE1" w:rsidRDefault="00AE651D" w:rsidP="00AE651D">
      <w:pPr>
        <w:rPr>
          <w:rFonts w:ascii="Lato Light" w:hAnsi="Lato Light"/>
          <w:sz w:val="2"/>
          <w:szCs w:val="2"/>
        </w:rPr>
      </w:pPr>
    </w:p>
    <w:p w14:paraId="5C4EDD46" w14:textId="77777777" w:rsidR="00287321" w:rsidRPr="00153DE1" w:rsidRDefault="00287321">
      <w:pPr>
        <w:rPr>
          <w:rFonts w:ascii="Lato Light" w:hAnsi="Lato Light"/>
          <w:sz w:val="2"/>
          <w:szCs w:val="2"/>
        </w:rPr>
      </w:pPr>
    </w:p>
    <w:sectPr w:rsidR="00287321" w:rsidRPr="00153DE1" w:rsidSect="00693A4C">
      <w:pgSz w:w="11906" w:h="16838"/>
      <w:pgMar w:top="284"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Thin">
    <w:panose1 w:val="020F05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1D"/>
    <w:rsid w:val="00062957"/>
    <w:rsid w:val="000A63A2"/>
    <w:rsid w:val="000A7D67"/>
    <w:rsid w:val="000B6AC7"/>
    <w:rsid w:val="000D1405"/>
    <w:rsid w:val="0014599E"/>
    <w:rsid w:val="00153DE1"/>
    <w:rsid w:val="001B2A9A"/>
    <w:rsid w:val="001D5D97"/>
    <w:rsid w:val="00287321"/>
    <w:rsid w:val="002955EE"/>
    <w:rsid w:val="00382030"/>
    <w:rsid w:val="004724E8"/>
    <w:rsid w:val="004A64FB"/>
    <w:rsid w:val="004E2404"/>
    <w:rsid w:val="00580437"/>
    <w:rsid w:val="00595262"/>
    <w:rsid w:val="005A1317"/>
    <w:rsid w:val="005F27F6"/>
    <w:rsid w:val="006B4B31"/>
    <w:rsid w:val="0070657C"/>
    <w:rsid w:val="00796563"/>
    <w:rsid w:val="008A131A"/>
    <w:rsid w:val="00954697"/>
    <w:rsid w:val="009D11DA"/>
    <w:rsid w:val="00A41ACB"/>
    <w:rsid w:val="00A823C5"/>
    <w:rsid w:val="00AE651D"/>
    <w:rsid w:val="00BA1ADE"/>
    <w:rsid w:val="00CE54A0"/>
    <w:rsid w:val="00D93080"/>
    <w:rsid w:val="00DE38A7"/>
    <w:rsid w:val="00FA10D1"/>
    <w:rsid w:val="00FB0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905B"/>
  <w15:chartTrackingRefBased/>
  <w15:docId w15:val="{EF1FE83E-1429-4828-B5BD-3C659EF3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651D"/>
    <w:rPr>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651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AE651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einLeerraum">
    <w:name w:val="No Spacing"/>
    <w:basedOn w:val="StandardWeb"/>
    <w:uiPriority w:val="1"/>
    <w:qFormat/>
    <w:rsid w:val="00AE651D"/>
    <w:pPr>
      <w:ind w:left="171" w:right="169"/>
      <w:jc w:val="both"/>
    </w:pPr>
    <w:rPr>
      <w:rFonts w:ascii="Lato Thin" w:hAnsi="Lato Th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dc:creator>
  <cp:keywords/>
  <dc:description/>
  <cp:lastModifiedBy>Kathrin</cp:lastModifiedBy>
  <cp:revision>2</cp:revision>
  <cp:lastPrinted>2024-09-25T11:11:00Z</cp:lastPrinted>
  <dcterms:created xsi:type="dcterms:W3CDTF">2024-12-12T11:47:00Z</dcterms:created>
  <dcterms:modified xsi:type="dcterms:W3CDTF">2024-12-12T11:47:00Z</dcterms:modified>
</cp:coreProperties>
</file>